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C2" w:rsidRDefault="009F2FC2" w:rsidP="009F2FC2">
      <w:pPr>
        <w:jc w:val="center"/>
        <w:rPr>
          <w:b/>
          <w:bCs/>
          <w:sz w:val="30"/>
          <w:szCs w:val="30"/>
        </w:rPr>
      </w:pPr>
      <w:r w:rsidRPr="00294119">
        <w:rPr>
          <w:rFonts w:hint="eastAsia"/>
          <w:b/>
          <w:bCs/>
          <w:sz w:val="30"/>
          <w:szCs w:val="30"/>
        </w:rPr>
        <w:t>上海</w:t>
      </w:r>
      <w:r>
        <w:rPr>
          <w:rFonts w:hint="eastAsia"/>
          <w:b/>
          <w:bCs/>
          <w:sz w:val="30"/>
          <w:szCs w:val="30"/>
        </w:rPr>
        <w:t>戏剧</w:t>
      </w:r>
      <w:r w:rsidRPr="00294119">
        <w:rPr>
          <w:rFonts w:hint="eastAsia"/>
          <w:b/>
          <w:bCs/>
          <w:sz w:val="30"/>
          <w:szCs w:val="30"/>
        </w:rPr>
        <w:t>学院</w:t>
      </w:r>
      <w:r w:rsidRPr="00294119">
        <w:rPr>
          <w:b/>
          <w:bCs/>
          <w:sz w:val="30"/>
          <w:szCs w:val="30"/>
        </w:rPr>
        <w:t>语言文字应用管理规定</w:t>
      </w:r>
    </w:p>
    <w:p w:rsidR="009F2FC2" w:rsidRPr="00591C19" w:rsidRDefault="009F2FC2" w:rsidP="009F2FC2">
      <w:pPr>
        <w:spacing w:line="360" w:lineRule="auto"/>
        <w:jc w:val="center"/>
        <w:rPr>
          <w:b/>
          <w:sz w:val="30"/>
          <w:szCs w:val="30"/>
        </w:rPr>
      </w:pPr>
    </w:p>
    <w:p w:rsidR="009F2FC2" w:rsidRPr="00D95933" w:rsidRDefault="009F2FC2" w:rsidP="009F2FC2">
      <w:pPr>
        <w:spacing w:line="360" w:lineRule="auto"/>
        <w:ind w:firstLineChars="200" w:firstLine="482"/>
        <w:rPr>
          <w:rFonts w:ascii="仿宋_GB2312" w:eastAsia="仿宋_GB2312"/>
          <w:b/>
          <w:sz w:val="24"/>
        </w:rPr>
      </w:pPr>
      <w:r w:rsidRPr="00D95933">
        <w:rPr>
          <w:rFonts w:ascii="仿宋_GB2312" w:eastAsia="仿宋_GB2312"/>
          <w:b/>
          <w:sz w:val="24"/>
        </w:rPr>
        <w:t>第一条 校园内以普通话作为会议、接待、电话、宣传、集体活动等公务用语。</w:t>
      </w:r>
    </w:p>
    <w:p w:rsidR="009F2FC2" w:rsidRPr="00D95933" w:rsidRDefault="009F2FC2" w:rsidP="009F2FC2">
      <w:pPr>
        <w:spacing w:line="360" w:lineRule="auto"/>
        <w:ind w:firstLineChars="200" w:firstLine="482"/>
        <w:rPr>
          <w:rFonts w:ascii="仿宋_GB2312" w:eastAsia="仿宋_GB2312"/>
          <w:b/>
          <w:sz w:val="24"/>
        </w:rPr>
      </w:pPr>
      <w:r w:rsidRPr="00D95933">
        <w:rPr>
          <w:rFonts w:ascii="仿宋_GB2312" w:eastAsia="仿宋_GB2312"/>
          <w:b/>
          <w:sz w:val="24"/>
        </w:rPr>
        <w:t>第二条 教师的普通话水平应达到国家、上海市规定的相应等级，在教育教学中必须使用普通话。</w:t>
      </w:r>
    </w:p>
    <w:p w:rsidR="009F2FC2" w:rsidRPr="00D95933" w:rsidRDefault="009F2FC2" w:rsidP="009F2FC2">
      <w:pPr>
        <w:spacing w:line="360" w:lineRule="auto"/>
        <w:ind w:firstLineChars="200" w:firstLine="482"/>
        <w:rPr>
          <w:rFonts w:ascii="仿宋_GB2312" w:eastAsia="仿宋_GB2312"/>
          <w:b/>
          <w:sz w:val="24"/>
        </w:rPr>
      </w:pPr>
      <w:r w:rsidRPr="00D95933">
        <w:rPr>
          <w:rFonts w:ascii="仿宋_GB2312" w:eastAsia="仿宋_GB2312"/>
          <w:b/>
          <w:sz w:val="24"/>
        </w:rPr>
        <w:t>第三条 教师应当在取得相应的普通话水平等级证书后方可获得教师资格认定。</w:t>
      </w:r>
    </w:p>
    <w:p w:rsidR="009F2FC2" w:rsidRPr="00D95933" w:rsidRDefault="009F2FC2" w:rsidP="009F2FC2">
      <w:pPr>
        <w:spacing w:line="360" w:lineRule="auto"/>
        <w:ind w:firstLineChars="200" w:firstLine="482"/>
        <w:rPr>
          <w:rFonts w:ascii="仿宋_GB2312" w:eastAsia="仿宋_GB2312"/>
          <w:b/>
          <w:sz w:val="24"/>
        </w:rPr>
      </w:pPr>
      <w:r w:rsidRPr="00D95933">
        <w:rPr>
          <w:rFonts w:ascii="仿宋_GB2312" w:eastAsia="仿宋_GB2312"/>
          <w:b/>
          <w:sz w:val="24"/>
        </w:rPr>
        <w:t>第四条 行政人员</w:t>
      </w:r>
      <w:r>
        <w:rPr>
          <w:rFonts w:ascii="仿宋_GB2312" w:eastAsia="仿宋_GB2312" w:hint="eastAsia"/>
          <w:b/>
          <w:sz w:val="24"/>
        </w:rPr>
        <w:t>应具有国家规定的</w:t>
      </w:r>
      <w:r w:rsidRPr="00D95933">
        <w:rPr>
          <w:rFonts w:ascii="仿宋_GB2312" w:eastAsia="仿宋_GB2312"/>
          <w:b/>
          <w:sz w:val="24"/>
        </w:rPr>
        <w:t>普通话水平。</w:t>
      </w:r>
    </w:p>
    <w:p w:rsidR="009F2FC2" w:rsidRPr="00D95933" w:rsidRDefault="009F2FC2" w:rsidP="009F2FC2">
      <w:pPr>
        <w:spacing w:line="360" w:lineRule="auto"/>
        <w:ind w:firstLineChars="200" w:firstLine="482"/>
        <w:rPr>
          <w:rFonts w:ascii="仿宋_GB2312" w:eastAsia="仿宋_GB2312"/>
          <w:b/>
          <w:sz w:val="24"/>
        </w:rPr>
      </w:pPr>
      <w:r w:rsidRPr="00D95933">
        <w:rPr>
          <w:rFonts w:ascii="仿宋_GB2312" w:eastAsia="仿宋_GB2312"/>
          <w:b/>
          <w:sz w:val="24"/>
        </w:rPr>
        <w:t>第五条 提倡学生在校园内一切场合都说普通话，上课、开会以及其他公共活动场合必须讲普通话。</w:t>
      </w:r>
    </w:p>
    <w:p w:rsidR="009F2FC2" w:rsidRPr="00D95933" w:rsidRDefault="009F2FC2" w:rsidP="009F2FC2">
      <w:pPr>
        <w:spacing w:line="360" w:lineRule="auto"/>
        <w:ind w:firstLineChars="200" w:firstLine="482"/>
        <w:rPr>
          <w:rFonts w:ascii="仿宋_GB2312" w:eastAsia="仿宋_GB2312"/>
          <w:b/>
          <w:sz w:val="24"/>
        </w:rPr>
      </w:pPr>
      <w:r w:rsidRPr="00D95933">
        <w:rPr>
          <w:rFonts w:ascii="仿宋_GB2312" w:eastAsia="仿宋_GB2312"/>
          <w:b/>
          <w:sz w:val="24"/>
        </w:rPr>
        <w:t>第六条 校内广播、电视、音像节目制作等必须使用普通话。</w:t>
      </w:r>
    </w:p>
    <w:p w:rsidR="009F2FC2" w:rsidRPr="00D95933" w:rsidRDefault="009F2FC2" w:rsidP="009F2FC2">
      <w:pPr>
        <w:spacing w:line="360" w:lineRule="auto"/>
        <w:ind w:firstLineChars="200" w:firstLine="482"/>
        <w:rPr>
          <w:rFonts w:ascii="仿宋_GB2312" w:eastAsia="仿宋_GB2312"/>
          <w:b/>
          <w:sz w:val="24"/>
        </w:rPr>
      </w:pPr>
      <w:r w:rsidRPr="00D95933">
        <w:rPr>
          <w:rFonts w:ascii="仿宋_GB2312" w:eastAsia="仿宋_GB2312"/>
          <w:b/>
          <w:sz w:val="24"/>
        </w:rPr>
        <w:t>第</w:t>
      </w:r>
      <w:r w:rsidRPr="00D95933">
        <w:rPr>
          <w:rFonts w:ascii="仿宋_GB2312" w:eastAsia="仿宋_GB2312" w:hint="eastAsia"/>
          <w:b/>
          <w:sz w:val="24"/>
        </w:rPr>
        <w:t>七</w:t>
      </w:r>
      <w:r w:rsidRPr="00D95933">
        <w:rPr>
          <w:rFonts w:ascii="仿宋_GB2312" w:eastAsia="仿宋_GB2312"/>
          <w:b/>
          <w:sz w:val="24"/>
        </w:rPr>
        <w:t>条 将使用普通话的情况作为</w:t>
      </w:r>
      <w:r w:rsidRPr="00D95933">
        <w:rPr>
          <w:rFonts w:ascii="仿宋_GB2312" w:eastAsia="仿宋_GB2312" w:hint="eastAsia"/>
          <w:b/>
          <w:sz w:val="24"/>
        </w:rPr>
        <w:t>全院教师员工年度工作</w:t>
      </w:r>
      <w:r w:rsidRPr="00D95933">
        <w:rPr>
          <w:rFonts w:ascii="仿宋_GB2312" w:eastAsia="仿宋_GB2312"/>
          <w:b/>
          <w:sz w:val="24"/>
        </w:rPr>
        <w:t>考核</w:t>
      </w:r>
      <w:r w:rsidRPr="00D95933">
        <w:rPr>
          <w:rFonts w:ascii="仿宋_GB2312" w:eastAsia="仿宋_GB2312" w:hint="eastAsia"/>
          <w:b/>
          <w:sz w:val="24"/>
        </w:rPr>
        <w:t>和</w:t>
      </w:r>
      <w:r w:rsidRPr="00D95933">
        <w:rPr>
          <w:rFonts w:ascii="仿宋_GB2312" w:eastAsia="仿宋_GB2312"/>
          <w:b/>
          <w:sz w:val="24"/>
        </w:rPr>
        <w:t>评比的</w:t>
      </w:r>
      <w:r w:rsidRPr="00D95933">
        <w:rPr>
          <w:rFonts w:ascii="仿宋_GB2312" w:eastAsia="仿宋_GB2312" w:hint="eastAsia"/>
          <w:b/>
          <w:sz w:val="24"/>
        </w:rPr>
        <w:t>必要</w:t>
      </w:r>
      <w:r w:rsidRPr="00D95933">
        <w:rPr>
          <w:rFonts w:ascii="仿宋_GB2312" w:eastAsia="仿宋_GB2312"/>
          <w:b/>
          <w:sz w:val="24"/>
        </w:rPr>
        <w:t>条件之一。</w:t>
      </w:r>
    </w:p>
    <w:p w:rsidR="009F2FC2" w:rsidRPr="00D95933" w:rsidRDefault="009F2FC2" w:rsidP="009F2FC2">
      <w:pPr>
        <w:spacing w:line="360" w:lineRule="auto"/>
        <w:ind w:firstLineChars="200" w:firstLine="482"/>
        <w:rPr>
          <w:rFonts w:ascii="仿宋_GB2312" w:eastAsia="仿宋_GB2312"/>
          <w:b/>
          <w:sz w:val="24"/>
        </w:rPr>
      </w:pPr>
      <w:r w:rsidRPr="00D95933">
        <w:rPr>
          <w:rFonts w:ascii="仿宋_GB2312" w:eastAsia="仿宋_GB2312"/>
          <w:b/>
          <w:sz w:val="24"/>
        </w:rPr>
        <w:t>第</w:t>
      </w:r>
      <w:r w:rsidRPr="00D95933">
        <w:rPr>
          <w:rFonts w:ascii="仿宋_GB2312" w:eastAsia="仿宋_GB2312" w:hint="eastAsia"/>
          <w:b/>
          <w:sz w:val="24"/>
        </w:rPr>
        <w:t>八</w:t>
      </w:r>
      <w:r w:rsidRPr="00D95933">
        <w:rPr>
          <w:rFonts w:ascii="仿宋_GB2312" w:eastAsia="仿宋_GB2312"/>
          <w:b/>
          <w:sz w:val="24"/>
        </w:rPr>
        <w:t>条 学校公务用字必须使用规范汉字。</w:t>
      </w:r>
    </w:p>
    <w:p w:rsidR="009F2FC2" w:rsidRPr="00D95933" w:rsidRDefault="009F2FC2" w:rsidP="009F2FC2">
      <w:pPr>
        <w:spacing w:line="360" w:lineRule="auto"/>
        <w:ind w:firstLineChars="200" w:firstLine="482"/>
        <w:rPr>
          <w:rFonts w:ascii="仿宋_GB2312" w:eastAsia="仿宋_GB2312"/>
          <w:b/>
          <w:sz w:val="24"/>
        </w:rPr>
      </w:pPr>
      <w:r w:rsidRPr="00D95933">
        <w:rPr>
          <w:rFonts w:ascii="仿宋_GB2312" w:eastAsia="仿宋_GB2312"/>
          <w:b/>
          <w:sz w:val="24"/>
        </w:rPr>
        <w:t>第</w:t>
      </w:r>
      <w:r w:rsidRPr="00D95933">
        <w:rPr>
          <w:rFonts w:ascii="仿宋_GB2312" w:eastAsia="仿宋_GB2312" w:hint="eastAsia"/>
          <w:b/>
          <w:sz w:val="24"/>
        </w:rPr>
        <w:t>九</w:t>
      </w:r>
      <w:r w:rsidRPr="00D95933">
        <w:rPr>
          <w:rFonts w:ascii="仿宋_GB2312" w:eastAsia="仿宋_GB2312"/>
          <w:b/>
          <w:sz w:val="24"/>
        </w:rPr>
        <w:t>条 学校教育教学用字必须使用规范汉字。</w:t>
      </w:r>
    </w:p>
    <w:p w:rsidR="009F2FC2" w:rsidRPr="00D95933" w:rsidRDefault="009F2FC2" w:rsidP="009F2FC2">
      <w:pPr>
        <w:spacing w:line="360" w:lineRule="auto"/>
        <w:ind w:firstLineChars="200" w:firstLine="482"/>
        <w:rPr>
          <w:rFonts w:ascii="仿宋_GB2312" w:eastAsia="仿宋_GB2312"/>
          <w:b/>
          <w:sz w:val="24"/>
        </w:rPr>
      </w:pPr>
      <w:r w:rsidRPr="00D95933">
        <w:rPr>
          <w:rFonts w:ascii="仿宋_GB2312" w:eastAsia="仿宋_GB2312"/>
          <w:b/>
          <w:sz w:val="24"/>
        </w:rPr>
        <w:t>第十条 出版物应当符合国家通用语言文字的规范和标准。</w:t>
      </w:r>
    </w:p>
    <w:p w:rsidR="009F2FC2" w:rsidRPr="00D95933" w:rsidRDefault="009F2FC2" w:rsidP="009F2FC2">
      <w:pPr>
        <w:spacing w:line="360" w:lineRule="auto"/>
        <w:ind w:firstLineChars="200" w:firstLine="482"/>
        <w:rPr>
          <w:rFonts w:ascii="仿宋_GB2312" w:eastAsia="仿宋_GB2312"/>
          <w:b/>
          <w:sz w:val="24"/>
        </w:rPr>
      </w:pPr>
      <w:r w:rsidRPr="00D95933">
        <w:rPr>
          <w:rFonts w:ascii="仿宋_GB2312" w:eastAsia="仿宋_GB2312"/>
          <w:b/>
          <w:sz w:val="24"/>
        </w:rPr>
        <w:t>第十</w:t>
      </w:r>
      <w:r w:rsidRPr="00D95933">
        <w:rPr>
          <w:rFonts w:ascii="仿宋_GB2312" w:eastAsia="仿宋_GB2312" w:hint="eastAsia"/>
          <w:b/>
          <w:sz w:val="24"/>
        </w:rPr>
        <w:t>一</w:t>
      </w:r>
      <w:r w:rsidRPr="00D95933">
        <w:rPr>
          <w:rFonts w:ascii="仿宋_GB2312" w:eastAsia="仿宋_GB2312"/>
          <w:b/>
          <w:sz w:val="24"/>
        </w:rPr>
        <w:t>条 学校各单位组织机构名称及印章用字应当使用规范汉字。</w:t>
      </w:r>
    </w:p>
    <w:p w:rsidR="009F2FC2" w:rsidRPr="00D95933" w:rsidRDefault="009F2FC2" w:rsidP="009F2FC2">
      <w:pPr>
        <w:spacing w:line="360" w:lineRule="auto"/>
        <w:ind w:firstLineChars="200" w:firstLine="482"/>
        <w:rPr>
          <w:rFonts w:ascii="仿宋_GB2312" w:eastAsia="仿宋_GB2312"/>
          <w:b/>
          <w:sz w:val="24"/>
        </w:rPr>
      </w:pPr>
      <w:r w:rsidRPr="00D95933">
        <w:rPr>
          <w:rFonts w:ascii="仿宋_GB2312" w:eastAsia="仿宋_GB2312"/>
          <w:b/>
          <w:sz w:val="24"/>
        </w:rPr>
        <w:t>第十</w:t>
      </w:r>
      <w:r w:rsidRPr="00D95933">
        <w:rPr>
          <w:rFonts w:ascii="仿宋_GB2312" w:eastAsia="仿宋_GB2312" w:hint="eastAsia"/>
          <w:b/>
          <w:sz w:val="24"/>
        </w:rPr>
        <w:t>二</w:t>
      </w:r>
      <w:r w:rsidRPr="00D95933">
        <w:rPr>
          <w:rFonts w:ascii="仿宋_GB2312" w:eastAsia="仿宋_GB2312"/>
          <w:b/>
          <w:sz w:val="24"/>
        </w:rPr>
        <w:t>条 校园内各种标志牌、招牌、告示、标语、海报等公共场所面向公众的一切用字一律使用规范汉字。其中固定性标牌在制作前须将文字清样送语委办，由语委办组织专家审定后再行制作。</w:t>
      </w:r>
    </w:p>
    <w:p w:rsidR="009F2FC2" w:rsidRPr="00D95933" w:rsidRDefault="009F2FC2" w:rsidP="009F2FC2">
      <w:pPr>
        <w:spacing w:line="360" w:lineRule="auto"/>
        <w:ind w:firstLineChars="200" w:firstLine="482"/>
        <w:rPr>
          <w:rFonts w:ascii="仿宋_GB2312" w:eastAsia="仿宋_GB2312"/>
          <w:b/>
          <w:sz w:val="24"/>
        </w:rPr>
      </w:pPr>
      <w:r w:rsidRPr="00D95933">
        <w:rPr>
          <w:rFonts w:ascii="仿宋_GB2312" w:eastAsia="仿宋_GB2312"/>
          <w:b/>
          <w:sz w:val="24"/>
        </w:rPr>
        <w:t>第十</w:t>
      </w:r>
      <w:r w:rsidRPr="00D95933">
        <w:rPr>
          <w:rFonts w:ascii="仿宋_GB2312" w:eastAsia="仿宋_GB2312" w:hint="eastAsia"/>
          <w:b/>
          <w:sz w:val="24"/>
        </w:rPr>
        <w:t>三</w:t>
      </w:r>
      <w:r w:rsidRPr="00D95933">
        <w:rPr>
          <w:rFonts w:ascii="仿宋_GB2312" w:eastAsia="仿宋_GB2312"/>
          <w:b/>
          <w:sz w:val="24"/>
        </w:rPr>
        <w:t>条 对汉语文进行拼写和注音，必须正确使用《汉语拼音方案》。</w:t>
      </w:r>
    </w:p>
    <w:p w:rsidR="009F2FC2" w:rsidRPr="00D95933" w:rsidRDefault="009F2FC2" w:rsidP="009F2FC2">
      <w:pPr>
        <w:spacing w:line="360" w:lineRule="auto"/>
        <w:ind w:firstLineChars="200" w:firstLine="482"/>
        <w:rPr>
          <w:rFonts w:ascii="仿宋_GB2312" w:eastAsia="仿宋_GB2312"/>
          <w:b/>
          <w:sz w:val="24"/>
        </w:rPr>
      </w:pPr>
      <w:r w:rsidRPr="00D95933">
        <w:rPr>
          <w:rFonts w:ascii="仿宋_GB2312" w:eastAsia="仿宋_GB2312"/>
          <w:b/>
          <w:sz w:val="24"/>
        </w:rPr>
        <w:t>第十</w:t>
      </w:r>
      <w:r w:rsidRPr="00D95933">
        <w:rPr>
          <w:rFonts w:ascii="仿宋_GB2312" w:eastAsia="仿宋_GB2312" w:hint="eastAsia"/>
          <w:b/>
          <w:sz w:val="24"/>
        </w:rPr>
        <w:t>四</w:t>
      </w:r>
      <w:r w:rsidRPr="00D95933">
        <w:rPr>
          <w:rFonts w:ascii="仿宋_GB2312" w:eastAsia="仿宋_GB2312"/>
          <w:b/>
          <w:sz w:val="24"/>
        </w:rPr>
        <w:t>条 使用电子设备进行信息处理以及制作信息技术产品、音像制品要使用国家规范的通用语言文字。</w:t>
      </w:r>
    </w:p>
    <w:p w:rsidR="009F2FC2" w:rsidRPr="00D95933" w:rsidRDefault="009F2FC2" w:rsidP="009F2FC2">
      <w:pPr>
        <w:spacing w:line="360" w:lineRule="auto"/>
        <w:ind w:firstLineChars="200" w:firstLine="482"/>
        <w:rPr>
          <w:rFonts w:ascii="仿宋_GB2312" w:eastAsia="仿宋_GB2312"/>
          <w:b/>
          <w:sz w:val="24"/>
        </w:rPr>
      </w:pPr>
      <w:r w:rsidRPr="00D95933">
        <w:rPr>
          <w:rFonts w:ascii="仿宋_GB2312" w:eastAsia="仿宋_GB2312"/>
          <w:b/>
          <w:sz w:val="24"/>
        </w:rPr>
        <w:t>第十</w:t>
      </w:r>
      <w:r w:rsidRPr="00D95933">
        <w:rPr>
          <w:rFonts w:ascii="仿宋_GB2312" w:eastAsia="仿宋_GB2312" w:hint="eastAsia"/>
          <w:b/>
          <w:sz w:val="24"/>
        </w:rPr>
        <w:t>五</w:t>
      </w:r>
      <w:r w:rsidRPr="00D95933">
        <w:rPr>
          <w:rFonts w:ascii="仿宋_GB2312" w:eastAsia="仿宋_GB2312"/>
          <w:b/>
          <w:sz w:val="24"/>
        </w:rPr>
        <w:t>条 对违反上述规定的部门或个人，学校将责令其限期整改。</w:t>
      </w:r>
    </w:p>
    <w:p w:rsidR="009F2FC2" w:rsidRPr="00D95933" w:rsidRDefault="009F2FC2" w:rsidP="009F2FC2">
      <w:pPr>
        <w:spacing w:line="360" w:lineRule="auto"/>
        <w:ind w:firstLineChars="200" w:firstLine="482"/>
        <w:rPr>
          <w:rFonts w:ascii="仿宋_GB2312" w:eastAsia="仿宋_GB2312"/>
          <w:b/>
          <w:sz w:val="24"/>
        </w:rPr>
      </w:pPr>
      <w:r w:rsidRPr="00D95933">
        <w:rPr>
          <w:rFonts w:ascii="仿宋_GB2312" w:eastAsia="仿宋_GB2312"/>
          <w:b/>
          <w:sz w:val="24"/>
        </w:rPr>
        <w:t>第十</w:t>
      </w:r>
      <w:r w:rsidRPr="00D95933">
        <w:rPr>
          <w:rFonts w:ascii="仿宋_GB2312" w:eastAsia="仿宋_GB2312" w:hint="eastAsia"/>
          <w:b/>
          <w:sz w:val="24"/>
        </w:rPr>
        <w:t>六</w:t>
      </w:r>
      <w:r w:rsidRPr="00D95933">
        <w:rPr>
          <w:rFonts w:ascii="仿宋_GB2312" w:eastAsia="仿宋_GB2312"/>
          <w:b/>
          <w:sz w:val="24"/>
        </w:rPr>
        <w:t>条 本规定自颁布之日起实施。</w:t>
      </w:r>
    </w:p>
    <w:p w:rsidR="009F2FC2" w:rsidRPr="00D95933" w:rsidRDefault="009F2FC2" w:rsidP="009F2FC2">
      <w:pPr>
        <w:spacing w:line="360" w:lineRule="auto"/>
        <w:ind w:firstLineChars="200" w:firstLine="482"/>
        <w:rPr>
          <w:rFonts w:ascii="仿宋_GB2312" w:eastAsia="仿宋_GB2312"/>
          <w:b/>
          <w:sz w:val="24"/>
        </w:rPr>
      </w:pPr>
    </w:p>
    <w:p w:rsidR="009F2FC2" w:rsidRDefault="009F2FC2" w:rsidP="009F2FC2">
      <w:pPr>
        <w:ind w:firstLineChars="200" w:firstLine="480"/>
        <w:jc w:val="right"/>
        <w:rPr>
          <w:rFonts w:ascii="仿宋_GB2312" w:eastAsia="仿宋_GB2312"/>
          <w:sz w:val="24"/>
        </w:rPr>
      </w:pPr>
    </w:p>
    <w:p w:rsidR="009F2FC2" w:rsidRDefault="009F2FC2" w:rsidP="009F2FC2">
      <w:pPr>
        <w:ind w:firstLineChars="200" w:firstLine="480"/>
        <w:jc w:val="right"/>
        <w:rPr>
          <w:rFonts w:ascii="仿宋_GB2312" w:eastAsia="仿宋_GB2312"/>
          <w:sz w:val="24"/>
        </w:rPr>
      </w:pPr>
      <w:r>
        <w:rPr>
          <w:rFonts w:ascii="仿宋_GB2312" w:eastAsia="仿宋_GB2312" w:hint="eastAsia"/>
          <w:sz w:val="24"/>
        </w:rPr>
        <w:t>上海戏剧学院</w:t>
      </w:r>
      <w:r w:rsidRPr="008E6B4C">
        <w:rPr>
          <w:rFonts w:ascii="仿宋_GB2312" w:eastAsia="仿宋_GB2312"/>
          <w:sz w:val="24"/>
        </w:rPr>
        <w:t>语言文字工作委员会</w:t>
      </w:r>
    </w:p>
    <w:p w:rsidR="00532573" w:rsidRPr="009F2FC2" w:rsidRDefault="009F2FC2" w:rsidP="009F2FC2">
      <w:pPr>
        <w:ind w:firstLineChars="200" w:firstLine="480"/>
        <w:jc w:val="right"/>
        <w:rPr>
          <w:rFonts w:ascii="仿宋_GB2312" w:eastAsia="仿宋_GB2312"/>
          <w:sz w:val="24"/>
        </w:rPr>
      </w:pPr>
      <w:r>
        <w:rPr>
          <w:rFonts w:ascii="仿宋_GB2312" w:eastAsia="仿宋_GB2312" w:hint="eastAsia"/>
          <w:sz w:val="24"/>
        </w:rPr>
        <w:t>2011年6月21日</w:t>
      </w:r>
    </w:p>
    <w:sectPr w:rsidR="00532573" w:rsidRPr="009F2F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573" w:rsidRDefault="00532573" w:rsidP="009F2FC2">
      <w:r>
        <w:separator/>
      </w:r>
    </w:p>
  </w:endnote>
  <w:endnote w:type="continuationSeparator" w:id="1">
    <w:p w:rsidR="00532573" w:rsidRDefault="00532573" w:rsidP="009F2F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573" w:rsidRDefault="00532573" w:rsidP="009F2FC2">
      <w:r>
        <w:separator/>
      </w:r>
    </w:p>
  </w:footnote>
  <w:footnote w:type="continuationSeparator" w:id="1">
    <w:p w:rsidR="00532573" w:rsidRDefault="00532573" w:rsidP="009F2F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2FC2"/>
    <w:rsid w:val="00532573"/>
    <w:rsid w:val="009F2F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2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2FC2"/>
    <w:rPr>
      <w:sz w:val="18"/>
      <w:szCs w:val="18"/>
    </w:rPr>
  </w:style>
  <w:style w:type="paragraph" w:styleId="a4">
    <w:name w:val="footer"/>
    <w:basedOn w:val="a"/>
    <w:link w:val="Char0"/>
    <w:uiPriority w:val="99"/>
    <w:semiHidden/>
    <w:unhideWhenUsed/>
    <w:rsid w:val="009F2F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2FC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顾颖</dc:creator>
  <cp:keywords/>
  <dc:description/>
  <cp:lastModifiedBy>顾颖</cp:lastModifiedBy>
  <cp:revision>2</cp:revision>
  <dcterms:created xsi:type="dcterms:W3CDTF">2020-01-08T06:13:00Z</dcterms:created>
  <dcterms:modified xsi:type="dcterms:W3CDTF">2020-01-08T06:13:00Z</dcterms:modified>
</cp:coreProperties>
</file>