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3B7" w:rsidRPr="0007308B" w:rsidRDefault="000149CE" w:rsidP="00D9482A">
      <w:pPr>
        <w:widowControl/>
        <w:shd w:val="clear" w:color="auto" w:fill="FFFFFF"/>
        <w:snapToGrid w:val="0"/>
        <w:spacing w:line="560" w:lineRule="exact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 w:rsidRPr="0007308B">
        <w:rPr>
          <w:rFonts w:ascii="华文中宋" w:eastAsia="华文中宋" w:hAnsi="华文中宋" w:cs="宋体" w:hint="eastAsia"/>
          <w:kern w:val="0"/>
          <w:sz w:val="36"/>
          <w:szCs w:val="36"/>
        </w:rPr>
        <w:t>上海戏剧学院党委理论学习中心组学习制度</w:t>
      </w:r>
    </w:p>
    <w:p w:rsidR="000149CE" w:rsidRPr="0007308B" w:rsidRDefault="007C23B7" w:rsidP="00D9482A">
      <w:pPr>
        <w:widowControl/>
        <w:shd w:val="clear" w:color="auto" w:fill="FFFFFF"/>
        <w:snapToGrid w:val="0"/>
        <w:spacing w:line="560" w:lineRule="exact"/>
        <w:ind w:firstLineChars="900" w:firstLine="2880"/>
        <w:jc w:val="left"/>
        <w:rPr>
          <w:rFonts w:ascii="华文中宋" w:eastAsia="华文中宋" w:hAnsi="华文中宋" w:cs="宋体"/>
          <w:kern w:val="0"/>
          <w:sz w:val="32"/>
          <w:szCs w:val="32"/>
        </w:rPr>
      </w:pPr>
      <w:r w:rsidRPr="0007308B">
        <w:rPr>
          <w:rFonts w:ascii="华文中宋" w:eastAsia="华文中宋" w:hAnsi="华文中宋" w:cs="宋体" w:hint="eastAsia"/>
          <w:kern w:val="0"/>
          <w:sz w:val="32"/>
          <w:szCs w:val="32"/>
        </w:rPr>
        <w:t>（2018年修订版）</w:t>
      </w:r>
    </w:p>
    <w:p w:rsidR="00D9482A" w:rsidRPr="0007308B" w:rsidRDefault="00D9482A" w:rsidP="00D9482A">
      <w:pPr>
        <w:widowControl/>
        <w:shd w:val="clear" w:color="auto" w:fill="FFFFFF"/>
        <w:snapToGrid w:val="0"/>
        <w:spacing w:line="560" w:lineRule="exact"/>
        <w:ind w:firstLineChars="900" w:firstLine="2880"/>
        <w:jc w:val="left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D9482A" w:rsidRPr="0007308B" w:rsidRDefault="00C84361" w:rsidP="00D9482A">
      <w:pPr>
        <w:widowControl/>
        <w:shd w:val="clear" w:color="auto" w:fill="FFFFFF"/>
        <w:snapToGrid w:val="0"/>
        <w:spacing w:line="560" w:lineRule="exact"/>
        <w:ind w:firstLine="48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为进一步加强上海</w:t>
      </w:r>
      <w:r w:rsidR="007A217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戏剧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学院党委理论学习中心组（以下简称“中心组”）学习制度化、规范化</w:t>
      </w:r>
      <w:r w:rsidR="007A217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、常态化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建设，</w:t>
      </w:r>
      <w:r w:rsidR="0026798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紧紧围绕立德树人的根本任务和学校事业发展需要，强化思想理论武装，牢固树立理想信念，切实巩固马克思主义在意识形态领域的指导地位，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切实</w:t>
      </w:r>
      <w:bookmarkStart w:id="0" w:name="_GoBack"/>
      <w:bookmarkEnd w:id="0"/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提高</w:t>
      </w:r>
      <w:r w:rsidR="007A217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学校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党员领导干部的</w:t>
      </w:r>
      <w:r w:rsidR="0026798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思想政治觉悟、</w:t>
      </w:r>
      <w:r w:rsidR="000149CE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理论水平，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特制定本</w:t>
      </w:r>
      <w:r w:rsidR="000149CE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学习制度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C84361" w:rsidRPr="0007308B" w:rsidRDefault="00C84361" w:rsidP="00D9482A">
      <w:pPr>
        <w:widowControl/>
        <w:shd w:val="clear" w:color="auto" w:fill="FFFFFF"/>
        <w:snapToGrid w:val="0"/>
        <w:spacing w:line="560" w:lineRule="exact"/>
        <w:ind w:firstLine="48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</w:p>
    <w:p w:rsidR="00267985" w:rsidRPr="0007308B" w:rsidRDefault="00C84361" w:rsidP="00D9482A">
      <w:pPr>
        <w:snapToGrid w:val="0"/>
        <w:spacing w:line="560" w:lineRule="exact"/>
        <w:rPr>
          <w:rFonts w:asciiTheme="minorEastAsia" w:hAnsiTheme="minorEastAsia" w:cs="宋体"/>
          <w:kern w:val="0"/>
          <w:sz w:val="32"/>
          <w:szCs w:val="32"/>
        </w:rPr>
      </w:pPr>
      <w:r w:rsidRPr="0007308B">
        <w:rPr>
          <w:rFonts w:asciiTheme="minorEastAsia" w:hAnsiTheme="minorEastAsia" w:cs="宋体" w:hint="eastAsia"/>
          <w:kern w:val="0"/>
          <w:sz w:val="32"/>
          <w:szCs w:val="32"/>
        </w:rPr>
        <w:t>第一条 </w:t>
      </w:r>
      <w:r w:rsidR="00267985" w:rsidRPr="0007308B">
        <w:rPr>
          <w:rFonts w:asciiTheme="minorEastAsia" w:hAnsiTheme="minorEastAsia" w:cs="宋体" w:hint="eastAsia"/>
          <w:kern w:val="0"/>
          <w:sz w:val="32"/>
          <w:szCs w:val="32"/>
        </w:rPr>
        <w:t>指导思想</w:t>
      </w:r>
    </w:p>
    <w:p w:rsidR="00C84361" w:rsidRPr="0007308B" w:rsidRDefault="00267985" w:rsidP="00D9482A">
      <w:pPr>
        <w:snapToGrid w:val="0"/>
        <w:spacing w:line="56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以党的十九大精神和习近平新时代中国特色社会主义思想为指导，认真落</w:t>
      </w:r>
      <w:proofErr w:type="gramStart"/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实习近</w:t>
      </w:r>
      <w:proofErr w:type="gramEnd"/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平总书记系列重要讲话精神，深刻认识和把握党中央治国</w:t>
      </w:r>
      <w:proofErr w:type="gramStart"/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理政新理念</w:t>
      </w:r>
      <w:proofErr w:type="gramEnd"/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新思想新战略。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以掌握和运用马克思主义立场、观点、方法为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根本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，坚持问题导向、注重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学习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实效。</w:t>
      </w:r>
    </w:p>
    <w:p w:rsidR="00D9482A" w:rsidRPr="0007308B" w:rsidRDefault="00D9482A" w:rsidP="00D9482A">
      <w:pPr>
        <w:snapToGrid w:val="0"/>
        <w:spacing w:line="56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</w:p>
    <w:p w:rsidR="00267985" w:rsidRPr="0007308B" w:rsidRDefault="00C84361" w:rsidP="00D9482A">
      <w:pPr>
        <w:snapToGrid w:val="0"/>
        <w:spacing w:line="560" w:lineRule="exact"/>
        <w:rPr>
          <w:rFonts w:asciiTheme="minorEastAsia" w:hAnsiTheme="minorEastAsia" w:cs="宋体"/>
          <w:kern w:val="0"/>
          <w:sz w:val="32"/>
          <w:szCs w:val="32"/>
        </w:rPr>
      </w:pPr>
      <w:r w:rsidRPr="0007308B">
        <w:rPr>
          <w:rFonts w:asciiTheme="minorEastAsia" w:hAnsiTheme="minorEastAsia" w:cs="宋体" w:hint="eastAsia"/>
          <w:kern w:val="0"/>
          <w:sz w:val="32"/>
          <w:szCs w:val="32"/>
        </w:rPr>
        <w:t>第二条 </w:t>
      </w:r>
      <w:r w:rsidR="00267985" w:rsidRPr="0007308B">
        <w:rPr>
          <w:rFonts w:asciiTheme="minorEastAsia" w:hAnsiTheme="minorEastAsia" w:cs="宋体" w:hint="eastAsia"/>
          <w:kern w:val="0"/>
          <w:sz w:val="32"/>
          <w:szCs w:val="32"/>
        </w:rPr>
        <w:t>学习成员</w:t>
      </w:r>
      <w:r w:rsidR="000E1EB0" w:rsidRPr="0007308B">
        <w:rPr>
          <w:rFonts w:asciiTheme="minorEastAsia" w:hAnsiTheme="minorEastAsia" w:cs="宋体" w:hint="eastAsia"/>
          <w:kern w:val="0"/>
          <w:sz w:val="32"/>
          <w:szCs w:val="32"/>
        </w:rPr>
        <w:t>、</w:t>
      </w:r>
      <w:r w:rsidR="000149CE" w:rsidRPr="0007308B">
        <w:rPr>
          <w:rFonts w:asciiTheme="minorEastAsia" w:hAnsiTheme="minorEastAsia" w:cs="宋体" w:hint="eastAsia"/>
          <w:kern w:val="0"/>
          <w:sz w:val="32"/>
          <w:szCs w:val="32"/>
        </w:rPr>
        <w:t>学习</w:t>
      </w:r>
      <w:r w:rsidR="000E1EB0" w:rsidRPr="0007308B">
        <w:rPr>
          <w:rFonts w:asciiTheme="minorEastAsia" w:hAnsiTheme="minorEastAsia" w:cs="宋体" w:hint="eastAsia"/>
          <w:kern w:val="0"/>
          <w:sz w:val="32"/>
          <w:szCs w:val="32"/>
        </w:rPr>
        <w:t>形式与学习</w:t>
      </w:r>
      <w:r w:rsidR="000149CE" w:rsidRPr="0007308B">
        <w:rPr>
          <w:rFonts w:asciiTheme="minorEastAsia" w:hAnsiTheme="minorEastAsia" w:cs="宋体" w:hint="eastAsia"/>
          <w:kern w:val="0"/>
          <w:sz w:val="32"/>
          <w:szCs w:val="32"/>
        </w:rPr>
        <w:t>频次</w:t>
      </w:r>
    </w:p>
    <w:p w:rsidR="000149CE" w:rsidRPr="0007308B" w:rsidRDefault="00C84361" w:rsidP="00D9482A">
      <w:pPr>
        <w:widowControl/>
        <w:shd w:val="clear" w:color="auto" w:fill="FFFFFF"/>
        <w:snapToGrid w:val="0"/>
        <w:spacing w:line="560" w:lineRule="exact"/>
        <w:ind w:firstLineChars="181" w:firstLine="579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中心组成员由</w:t>
      </w:r>
      <w:r w:rsidR="001505F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党委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领导班子成员</w:t>
      </w:r>
      <w:r w:rsidR="00D02AC9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组成，并可根据</w:t>
      </w:r>
      <w:r w:rsidR="001505F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学习</w:t>
      </w:r>
      <w:r w:rsidR="00D02AC9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需要适当</w:t>
      </w:r>
      <w:r w:rsidR="001505F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吸收</w:t>
      </w:r>
      <w:r w:rsidR="00D02AC9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相关人员</w:t>
      </w:r>
      <w:r w:rsidR="001505F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参加</w:t>
      </w:r>
      <w:r w:rsidR="00D02AC9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0149CE" w:rsidRPr="0007308B" w:rsidRDefault="00FC221F" w:rsidP="00FC221F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1、</w:t>
      </w:r>
      <w:r w:rsidR="00BB7BF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党委</w:t>
      </w:r>
      <w:r w:rsidR="000149CE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常委集体学习，每月不少于一次</w:t>
      </w:r>
      <w:r w:rsidR="000E1EB0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  <w:r w:rsidR="007C23B7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（学习对象</w:t>
      </w:r>
      <w:r w:rsidR="004A43C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：</w:t>
      </w:r>
      <w:r w:rsidR="007C23B7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党委常委）</w:t>
      </w:r>
    </w:p>
    <w:p w:rsidR="00C84361" w:rsidRPr="0007308B" w:rsidRDefault="00FC221F" w:rsidP="00FC221F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2、</w:t>
      </w:r>
      <w:r w:rsidR="00D02AC9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党</w:t>
      </w:r>
      <w:r w:rsidR="000149CE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委</w:t>
      </w:r>
      <w:r w:rsidR="007C23B7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委员</w:t>
      </w:r>
      <w:r w:rsidR="000149CE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学习研讨会</w:t>
      </w:r>
      <w:r w:rsidR="000E1EB0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，每季度不少于一次；</w:t>
      </w:r>
      <w:r w:rsidR="007C23B7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（学习对象</w:t>
      </w:r>
      <w:r w:rsidR="004A43C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：</w:t>
      </w:r>
      <w:r w:rsidR="007C23B7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党委委员）</w:t>
      </w:r>
    </w:p>
    <w:p w:rsidR="000E1EB0" w:rsidRPr="0007308B" w:rsidRDefault="00FC221F" w:rsidP="00FC221F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lastRenderedPageBreak/>
        <w:t>3、</w:t>
      </w:r>
      <w:r w:rsidR="000E1EB0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党委中心组（扩大）</w:t>
      </w:r>
      <w:r w:rsidR="00E61A5E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学习</w:t>
      </w:r>
      <w:r w:rsidR="000E1EB0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，</w:t>
      </w:r>
      <w:r w:rsidR="00067E30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每季度</w:t>
      </w:r>
      <w:r w:rsidR="000E1EB0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不少于</w:t>
      </w:r>
      <w:r w:rsidR="004A43C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一</w:t>
      </w:r>
      <w:r w:rsidR="000E1EB0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次。</w:t>
      </w:r>
      <w:r w:rsidR="007C23B7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（</w:t>
      </w:r>
      <w:r w:rsidR="004A43C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学习对象：</w:t>
      </w:r>
      <w:proofErr w:type="gramStart"/>
      <w:r w:rsidR="007C23B7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视</w:t>
      </w:r>
      <w:r w:rsidR="009644BD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学习</w:t>
      </w:r>
      <w:proofErr w:type="gramEnd"/>
      <w:r w:rsidR="007C23B7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情况扩大</w:t>
      </w:r>
      <w:r w:rsidR="009644BD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到</w:t>
      </w:r>
      <w:r w:rsidR="007C23B7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其他相关人员）</w:t>
      </w:r>
    </w:p>
    <w:p w:rsidR="00D9482A" w:rsidRPr="0007308B" w:rsidRDefault="00D9482A" w:rsidP="00D9482A">
      <w:pPr>
        <w:widowControl/>
        <w:shd w:val="clear" w:color="auto" w:fill="FFFFFF"/>
        <w:snapToGrid w:val="0"/>
        <w:spacing w:line="560" w:lineRule="exact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</w:p>
    <w:p w:rsidR="00267985" w:rsidRPr="0007308B" w:rsidRDefault="00C84361" w:rsidP="00D9482A">
      <w:pPr>
        <w:snapToGrid w:val="0"/>
        <w:spacing w:line="560" w:lineRule="exact"/>
        <w:rPr>
          <w:rFonts w:asciiTheme="minorEastAsia" w:hAnsiTheme="minorEastAsia" w:cs="宋体"/>
          <w:kern w:val="0"/>
          <w:sz w:val="32"/>
          <w:szCs w:val="32"/>
        </w:rPr>
      </w:pPr>
      <w:r w:rsidRPr="0007308B">
        <w:rPr>
          <w:rFonts w:asciiTheme="minorEastAsia" w:hAnsiTheme="minorEastAsia" w:cs="宋体" w:hint="eastAsia"/>
          <w:kern w:val="0"/>
          <w:sz w:val="32"/>
          <w:szCs w:val="32"/>
        </w:rPr>
        <w:t>第三条</w:t>
      </w:r>
      <w:r w:rsidR="00D9482A" w:rsidRPr="0007308B">
        <w:rPr>
          <w:rFonts w:asciiTheme="minorEastAsia" w:hAnsiTheme="minorEastAsia" w:cs="宋体" w:hint="eastAsia"/>
          <w:kern w:val="0"/>
          <w:sz w:val="32"/>
          <w:szCs w:val="32"/>
        </w:rPr>
        <w:tab/>
      </w:r>
      <w:r w:rsidR="00267985" w:rsidRPr="0007308B">
        <w:rPr>
          <w:rFonts w:asciiTheme="minorEastAsia" w:hAnsiTheme="minorEastAsia" w:cs="宋体" w:hint="eastAsia"/>
          <w:kern w:val="0"/>
          <w:sz w:val="32"/>
          <w:szCs w:val="32"/>
        </w:rPr>
        <w:t>主体责任</w:t>
      </w:r>
    </w:p>
    <w:p w:rsidR="00C84361" w:rsidRPr="0007308B" w:rsidRDefault="00267985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学校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党委对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学校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中心组学习</w:t>
      </w:r>
      <w:proofErr w:type="gramStart"/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负主体</w:t>
      </w:r>
      <w:proofErr w:type="gramEnd"/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责任，对全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校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理论学习负领导责任。</w:t>
      </w:r>
      <w:r w:rsidR="00C84361"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="00C84361"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</w:p>
    <w:p w:rsidR="00C84361" w:rsidRPr="0007308B" w:rsidRDefault="00267985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学校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党委书记是中心组学习第一责任人。中心组学习由院党委书记负责审定学习计划，确定研讨专题，提出学习要求，主持集中研讨活动，检查和指导中心组成员的学习。党委书记不在时，可由</w:t>
      </w:r>
      <w:r w:rsidR="001F3787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党委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书记委托主持工作的党委成员负责。</w:t>
      </w:r>
      <w:r w:rsidR="00C84361"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="00C84361"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</w:p>
    <w:p w:rsidR="00C84361" w:rsidRPr="0007308B" w:rsidRDefault="00267985" w:rsidP="00D9482A">
      <w:pPr>
        <w:widowControl/>
        <w:shd w:val="clear" w:color="auto" w:fill="FFFFFF"/>
        <w:snapToGrid w:val="0"/>
        <w:spacing w:line="560" w:lineRule="exact"/>
        <w:ind w:firstLineChars="181" w:firstLine="579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宋体" w:cs="宋体" w:hint="eastAsia"/>
          <w:kern w:val="0"/>
          <w:sz w:val="32"/>
          <w:szCs w:val="32"/>
        </w:rPr>
        <w:t>学校</w:t>
      </w: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 xml:space="preserve">学校学校 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党委负责宣传思想工作的成员</w:t>
      </w:r>
      <w:r w:rsidR="0083582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，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是中心组学习直接责任人，配合党委书记做好学习的组织工作。</w:t>
      </w:r>
      <w:r w:rsidR="00C84361"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="00C84361"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</w:p>
    <w:p w:rsidR="00D9482A" w:rsidRPr="0007308B" w:rsidRDefault="00C84361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党委其他成员应当积极参加学习，自觉遵守中心组学习制度，按照学习安排或者委派承担相应职责。</w:t>
      </w:r>
    </w:p>
    <w:p w:rsidR="00C84361" w:rsidRPr="0007308B" w:rsidRDefault="00C84361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</w:p>
    <w:p w:rsidR="00947295" w:rsidRPr="0007308B" w:rsidRDefault="00C84361" w:rsidP="00D9482A">
      <w:pPr>
        <w:snapToGrid w:val="0"/>
        <w:spacing w:line="560" w:lineRule="exact"/>
        <w:rPr>
          <w:rFonts w:asciiTheme="minorEastAsia" w:hAnsiTheme="minorEastAsia" w:cs="宋体"/>
          <w:kern w:val="0"/>
          <w:sz w:val="32"/>
          <w:szCs w:val="32"/>
        </w:rPr>
      </w:pPr>
      <w:r w:rsidRPr="0007308B">
        <w:rPr>
          <w:rFonts w:asciiTheme="minorEastAsia" w:hAnsiTheme="minorEastAsia" w:cs="宋体" w:hint="eastAsia"/>
          <w:kern w:val="0"/>
          <w:sz w:val="32"/>
          <w:szCs w:val="32"/>
        </w:rPr>
        <w:t>第四条</w:t>
      </w:r>
      <w:r w:rsidR="00D9482A" w:rsidRPr="0007308B">
        <w:rPr>
          <w:rFonts w:asciiTheme="minorEastAsia" w:hAnsiTheme="minorEastAsia" w:cs="宋体" w:hint="eastAsia"/>
          <w:kern w:val="0"/>
          <w:sz w:val="32"/>
          <w:szCs w:val="32"/>
        </w:rPr>
        <w:tab/>
      </w:r>
      <w:r w:rsidR="00947295" w:rsidRPr="0007308B">
        <w:rPr>
          <w:rFonts w:asciiTheme="minorEastAsia" w:hAnsiTheme="minorEastAsia" w:cs="宋体" w:hint="eastAsia"/>
          <w:kern w:val="0"/>
          <w:sz w:val="32"/>
          <w:szCs w:val="32"/>
        </w:rPr>
        <w:t>组织实施</w:t>
      </w:r>
    </w:p>
    <w:p w:rsidR="00C84361" w:rsidRPr="0007308B" w:rsidRDefault="00947295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学校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党委宣传部负责制定年度学习计划；负责学习考勤登记、学习档案管理、学习资料准备和学习记录；负责中心组学习总结和通报上报有关资料；负责学习资料及学习情况的积累。</w:t>
      </w:r>
    </w:p>
    <w:p w:rsidR="00C84361" w:rsidRPr="0007308B" w:rsidRDefault="00C84361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党委办公室、组织部、机关党总支、</w:t>
      </w:r>
      <w:r w:rsidR="0094729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中心组学习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讲师团等机构人员协助</w:t>
      </w:r>
      <w:r w:rsidR="0094729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党委宣传部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共同做好学习</w:t>
      </w:r>
      <w:r w:rsidR="0094729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保障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工作。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</w:p>
    <w:p w:rsidR="00324C52" w:rsidRPr="0007308B" w:rsidRDefault="00C84361" w:rsidP="00D9482A">
      <w:pPr>
        <w:snapToGrid w:val="0"/>
        <w:spacing w:line="560" w:lineRule="exact"/>
        <w:rPr>
          <w:rFonts w:asciiTheme="minorEastAsia" w:hAnsiTheme="minorEastAsia" w:cs="宋体"/>
          <w:kern w:val="0"/>
          <w:sz w:val="32"/>
          <w:szCs w:val="32"/>
        </w:rPr>
      </w:pPr>
      <w:r w:rsidRPr="0007308B">
        <w:rPr>
          <w:rFonts w:asciiTheme="minorEastAsia" w:hAnsiTheme="minorEastAsia" w:cs="宋体" w:hint="eastAsia"/>
          <w:kern w:val="0"/>
          <w:sz w:val="32"/>
          <w:szCs w:val="32"/>
        </w:rPr>
        <w:t>第五条</w:t>
      </w:r>
      <w:r w:rsidR="00D9482A" w:rsidRPr="0007308B">
        <w:rPr>
          <w:rFonts w:asciiTheme="minorEastAsia" w:hAnsiTheme="minorEastAsia" w:cs="宋体" w:hint="eastAsia"/>
          <w:kern w:val="0"/>
          <w:sz w:val="32"/>
          <w:szCs w:val="32"/>
        </w:rPr>
        <w:tab/>
      </w:r>
      <w:r w:rsidR="00324C52" w:rsidRPr="0007308B">
        <w:rPr>
          <w:rFonts w:asciiTheme="minorEastAsia" w:hAnsiTheme="minorEastAsia" w:cs="宋体" w:hint="eastAsia"/>
          <w:kern w:val="0"/>
          <w:sz w:val="32"/>
          <w:szCs w:val="32"/>
        </w:rPr>
        <w:t>学习内容</w:t>
      </w:r>
    </w:p>
    <w:p w:rsidR="00C84361" w:rsidRPr="0007308B" w:rsidRDefault="00C84361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lastRenderedPageBreak/>
        <w:t>中心组成员要带头学习</w:t>
      </w:r>
      <w:r w:rsidR="00D1566E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和</w:t>
      </w:r>
      <w:proofErr w:type="gramStart"/>
      <w:r w:rsidR="00D1566E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践行</w:t>
      </w:r>
      <w:proofErr w:type="gramEnd"/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党的理论</w:t>
      </w:r>
      <w:r w:rsidR="00D1566E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、方针政策，学习内容要根据时势发展和工作实际做出调整，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学习</w:t>
      </w:r>
      <w:r w:rsidR="00D1566E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主要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内容包括：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</w:p>
    <w:p w:rsidR="00C84361" w:rsidRPr="0007308B" w:rsidRDefault="00C84361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="005501FE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1、马克思主义基本原理、中国特色社会主义理论体系，习近平新时代中国特色社会主义</w:t>
      </w:r>
      <w:r w:rsidR="00D122A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思想</w:t>
      </w:r>
      <w:r w:rsidR="005501FE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</w:p>
    <w:p w:rsidR="00C84361" w:rsidRPr="0007308B" w:rsidRDefault="00C84361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="005501FE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2、党史、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党章党规党纪和党的基本知识</w:t>
      </w:r>
      <w:r w:rsidR="005501FE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</w:p>
    <w:p w:rsidR="00C84361" w:rsidRPr="0007308B" w:rsidRDefault="00C84361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="005501FE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3、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党的路线、方针、政策</w:t>
      </w:r>
      <w:r w:rsidR="005501FE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、重大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决议</w:t>
      </w:r>
      <w:r w:rsidR="005501FE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和国内外形势；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</w:p>
    <w:p w:rsidR="00C84361" w:rsidRPr="0007308B" w:rsidRDefault="00C84361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="005501FE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4、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国家法律法规</w:t>
      </w:r>
      <w:r w:rsidR="005501FE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</w:p>
    <w:p w:rsidR="00C84361" w:rsidRPr="0007308B" w:rsidRDefault="00C84361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="005501FE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5、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社会主义核心价值观</w:t>
      </w:r>
      <w:r w:rsidR="005501FE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；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</w:p>
    <w:p w:rsidR="005501FE" w:rsidRPr="0007308B" w:rsidRDefault="005501FE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="00C84361"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  <w:r w:rsidR="00C84361"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 xml:space="preserve">66 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、党中央和上级党组织要求学习的其他重要内容；</w:t>
      </w:r>
    </w:p>
    <w:p w:rsidR="005501FE" w:rsidRPr="0007308B" w:rsidRDefault="005501FE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7、学习党的十九大会议精神和学校第二次党代会精神；</w:t>
      </w:r>
    </w:p>
    <w:p w:rsidR="00F47C01" w:rsidRPr="0007308B" w:rsidRDefault="00F47C01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8、学习全国和上海两会精神；</w:t>
      </w:r>
    </w:p>
    <w:p w:rsidR="005501FE" w:rsidRPr="0007308B" w:rsidRDefault="00F47C01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9</w:t>
      </w:r>
      <w:r w:rsidR="005501FE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、</w:t>
      </w:r>
      <w:r w:rsidR="005501FE"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="005501FE"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推进中国特色社会主义事业所需要的经济、政治、社会、生态、</w:t>
      </w:r>
      <w:r w:rsidR="000505A9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等方面内容学习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，特别是教育、文化。</w:t>
      </w:r>
    </w:p>
    <w:p w:rsidR="00D9482A" w:rsidRPr="0007308B" w:rsidRDefault="00F47C01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10</w:t>
      </w:r>
      <w:r w:rsidR="005501FE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、</w:t>
      </w:r>
      <w:r w:rsidR="00C84361"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="00C84361"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??</w:t>
      </w:r>
      <w:r w:rsidR="00C84361"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="005501FE"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 xml:space="preserve">9、9 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学校改革发展</w:t>
      </w:r>
      <w:r w:rsidR="008F538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面临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的重点、难点问题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及学校中长期发展规划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C84361" w:rsidRPr="0007308B" w:rsidRDefault="00C84361" w:rsidP="00D9482A">
      <w:pPr>
        <w:widowControl/>
        <w:shd w:val="clear" w:color="auto" w:fill="FFFFFF"/>
        <w:snapToGrid w:val="0"/>
        <w:spacing w:line="560" w:lineRule="exact"/>
        <w:ind w:firstLine="48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</w:p>
    <w:p w:rsidR="00324C52" w:rsidRPr="0007308B" w:rsidRDefault="00C84361" w:rsidP="00D9482A">
      <w:pPr>
        <w:snapToGrid w:val="0"/>
        <w:spacing w:line="560" w:lineRule="exact"/>
        <w:rPr>
          <w:rFonts w:asciiTheme="minorEastAsia" w:hAnsiTheme="minorEastAsia" w:cs="宋体"/>
          <w:kern w:val="0"/>
          <w:sz w:val="32"/>
          <w:szCs w:val="32"/>
        </w:rPr>
      </w:pPr>
      <w:r w:rsidRPr="0007308B">
        <w:rPr>
          <w:rFonts w:asciiTheme="minorEastAsia" w:hAnsiTheme="minorEastAsia" w:cs="宋体" w:hint="eastAsia"/>
          <w:kern w:val="0"/>
          <w:sz w:val="32"/>
          <w:szCs w:val="32"/>
        </w:rPr>
        <w:t>第六条</w:t>
      </w:r>
      <w:r w:rsidR="00D9482A" w:rsidRPr="0007308B">
        <w:rPr>
          <w:rFonts w:asciiTheme="minorEastAsia" w:hAnsiTheme="minorEastAsia" w:cs="宋体" w:hint="eastAsia"/>
          <w:kern w:val="0"/>
          <w:sz w:val="32"/>
          <w:szCs w:val="32"/>
        </w:rPr>
        <w:tab/>
      </w:r>
      <w:r w:rsidR="00324C52" w:rsidRPr="0007308B">
        <w:rPr>
          <w:rFonts w:asciiTheme="minorEastAsia" w:hAnsiTheme="minorEastAsia" w:cs="宋体" w:hint="eastAsia"/>
          <w:kern w:val="0"/>
          <w:sz w:val="32"/>
          <w:szCs w:val="32"/>
        </w:rPr>
        <w:t>学习形式</w:t>
      </w:r>
    </w:p>
    <w:p w:rsidR="00C84361" w:rsidRPr="0007308B" w:rsidRDefault="00C84361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中心组学习可以通过以下适当形式，开展</w:t>
      </w:r>
      <w:r w:rsidR="001A0E12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有针对性的、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切实有效的</w:t>
      </w:r>
      <w:r w:rsidR="001A0E12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相关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学习活动：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</w:p>
    <w:p w:rsidR="00C84361" w:rsidRPr="0007308B" w:rsidRDefault="00C84361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1</w:t>
      </w:r>
      <w:r w:rsidR="008F538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、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集体学习</w:t>
      </w:r>
      <w:r w:rsidR="008F538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、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研讨。中心组</w:t>
      </w:r>
      <w:r w:rsidR="008F538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（扩大）学习以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集体学习</w:t>
      </w:r>
      <w:r w:rsidR="008F538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、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研讨作为学习的主要形式</w:t>
      </w:r>
      <w:r w:rsidR="008F538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，结合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重点发言与集体研讨、专题学习和系统学习</w:t>
      </w:r>
      <w:r w:rsidR="008F538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等形式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，深入开展学习讨论和互动交流。中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lastRenderedPageBreak/>
        <w:t>心组</w:t>
      </w:r>
      <w:r w:rsidR="008F538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（扩大）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学习以中心组成员自己学、自己讲为主，适当组织专题讲座、辅导报告。</w:t>
      </w:r>
    </w:p>
    <w:p w:rsidR="00C84361" w:rsidRPr="0007308B" w:rsidRDefault="00C84361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2</w:t>
      </w:r>
      <w:r w:rsidR="008F538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、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个人自学。中心组成员根据</w:t>
      </w:r>
      <w:r w:rsidR="008F538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当前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形势任务</w:t>
      </w:r>
      <w:r w:rsidR="008F538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、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工作</w:t>
      </w:r>
      <w:r w:rsidR="008F538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要求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和本人实际，明确学习重点，</w:t>
      </w:r>
      <w:r w:rsidR="008F538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针对现实问题，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研读</w:t>
      </w:r>
      <w:r w:rsidR="00C80C58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相关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书目。</w:t>
      </w:r>
      <w:r w:rsidR="00C80C58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并定期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中撰写学习心得、调研报告</w:t>
      </w:r>
      <w:r w:rsidR="00C80C58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和相关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理论文章。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</w:p>
    <w:p w:rsidR="00C84361" w:rsidRPr="0007308B" w:rsidRDefault="00C84361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3</w:t>
      </w:r>
      <w:r w:rsidR="0012444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、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专题调研。中心组成员</w:t>
      </w:r>
      <w:r w:rsidR="000505A9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在系统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理论学习</w:t>
      </w:r>
      <w:r w:rsidR="000505A9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的同时，开展有针对性的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专题调研，深入</w:t>
      </w:r>
      <w:r w:rsidR="000505A9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教育教学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基层、深入群众，扎实开展调查研究，深化理论学习。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</w:p>
    <w:p w:rsidR="00D9482A" w:rsidRPr="0007308B" w:rsidRDefault="00C84361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中心组成员应当积极参加学习讲坛、读书会、报告会等学习活动，充分利用网络学习平台开展学习，拓宽学习渠道，提升学习效果。</w:t>
      </w:r>
    </w:p>
    <w:p w:rsidR="00C84361" w:rsidRPr="0007308B" w:rsidRDefault="00C84361" w:rsidP="00D9482A">
      <w:pPr>
        <w:widowControl/>
        <w:shd w:val="clear" w:color="auto" w:fill="FFFFFF"/>
        <w:snapToGrid w:val="0"/>
        <w:spacing w:line="560" w:lineRule="exact"/>
        <w:ind w:firstLine="48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</w:p>
    <w:p w:rsidR="00E2570F" w:rsidRPr="0007308B" w:rsidRDefault="00C84361" w:rsidP="00D9482A">
      <w:pPr>
        <w:snapToGrid w:val="0"/>
        <w:spacing w:line="560" w:lineRule="exact"/>
        <w:rPr>
          <w:rFonts w:asciiTheme="minorEastAsia" w:hAnsiTheme="minorEastAsia" w:cs="宋体"/>
          <w:kern w:val="0"/>
          <w:sz w:val="32"/>
          <w:szCs w:val="32"/>
        </w:rPr>
      </w:pPr>
      <w:r w:rsidRPr="0007308B">
        <w:rPr>
          <w:rFonts w:asciiTheme="minorEastAsia" w:hAnsiTheme="minorEastAsia" w:cs="宋体" w:hint="eastAsia"/>
          <w:kern w:val="0"/>
          <w:sz w:val="32"/>
          <w:szCs w:val="32"/>
        </w:rPr>
        <w:t>第七条 </w:t>
      </w:r>
      <w:r w:rsidR="00E2570F" w:rsidRPr="0007308B">
        <w:rPr>
          <w:rFonts w:asciiTheme="minorEastAsia" w:hAnsiTheme="minorEastAsia" w:cs="宋体" w:hint="eastAsia"/>
          <w:kern w:val="0"/>
          <w:sz w:val="32"/>
          <w:szCs w:val="32"/>
        </w:rPr>
        <w:t>学习要求</w:t>
      </w:r>
    </w:p>
    <w:p w:rsidR="00C84361" w:rsidRPr="0007308B" w:rsidRDefault="00E2570F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1、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把学习马克思主义理论</w:t>
      </w:r>
      <w:r w:rsidR="00CE6E65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，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尤其习近平新时代中国特色社会主义思想作为最重要的政治任务。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把学习党的基本理论与学习党的理论创新成果结合起来，把握精神实质，掌握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理论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精髓，做到真学真懂真信真用。</w:t>
      </w:r>
      <w:r w:rsidR="00C84361"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="00C84361"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</w:p>
    <w:p w:rsidR="00C84361" w:rsidRPr="0007308B" w:rsidRDefault="00E2570F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宋体" w:cs="宋体" w:hint="eastAsia"/>
          <w:kern w:val="0"/>
          <w:sz w:val="32"/>
          <w:szCs w:val="32"/>
        </w:rPr>
        <w:t>2、不断提高政治站位，</w:t>
      </w:r>
      <w:r w:rsidR="00C84361"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  <w:r w:rsidR="00C84361"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把提高理论素质与增强党性修养、提升工作本领结合起来，坚定理想信念，加强党性锻炼，提高精神境界。</w:t>
      </w:r>
      <w:r w:rsidR="00C84361"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="00C84361"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</w:p>
    <w:p w:rsidR="00C84361" w:rsidRPr="0007308B" w:rsidRDefault="00E2570F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宋体" w:cs="宋体" w:hint="eastAsia"/>
          <w:kern w:val="0"/>
          <w:sz w:val="32"/>
          <w:szCs w:val="32"/>
        </w:rPr>
        <w:t>3、坚持理论联系实际。</w:t>
      </w:r>
      <w:r w:rsidR="00C84361"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  <w:r w:rsidR="00C84361"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紧密结合学校改革发展和工作实际，努力掌握马克思主义立场、观点、方法，学以致用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，努力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把学习成果转化为有效的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现实工作成效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。坚持问题导向，提高运用党的基本理论解决实际问题的能力。</w:t>
      </w:r>
      <w:r w:rsidR="00C84361"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="00C84361"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</w:p>
    <w:p w:rsidR="00D9482A" w:rsidRPr="0007308B" w:rsidRDefault="00E2570F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4、发挥模范带头作用。</w:t>
      </w:r>
      <w:r w:rsidR="00C84361"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  <w:r w:rsidR="00C84361"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中心组成员应当发挥“关键少数”的示范和表率作用，自觉学习、带头学习，努力成为建设学习型党组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织和学习型领导班子的精心组织者、积极促进者、自觉实践者，带动全校良好的学习风气</w:t>
      </w:r>
      <w:r w:rsidR="00C8436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。中心组成员要带头自觉参加集体学习，不得无故缺席。因事因公不能参加学习必须请假，并须经同意。</w:t>
      </w:r>
    </w:p>
    <w:p w:rsidR="00C84361" w:rsidRPr="0007308B" w:rsidRDefault="00C84361" w:rsidP="00D948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</w:p>
    <w:p w:rsidR="00C84361" w:rsidRPr="0007308B" w:rsidRDefault="00C84361" w:rsidP="00D9482A">
      <w:pPr>
        <w:widowControl/>
        <w:shd w:val="clear" w:color="auto" w:fill="FFFFFF"/>
        <w:snapToGrid w:val="0"/>
        <w:spacing w:line="560" w:lineRule="exact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第八条</w:t>
      </w:r>
      <w:r w:rsidR="00D9482A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ab/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中心组学习每年年初按照党中央和</w:t>
      </w:r>
      <w:r w:rsidR="00D807B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上级党组织部署，结合学校工作实际，制定本年度学习计划。年度学习计划由校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党委审定后</w:t>
      </w:r>
      <w:r w:rsidR="00D807B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执行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</w:p>
    <w:p w:rsidR="00D9482A" w:rsidRPr="0007308B" w:rsidRDefault="00D9482A" w:rsidP="00D9482A">
      <w:pPr>
        <w:widowControl/>
        <w:shd w:val="clear" w:color="auto" w:fill="FFFFFF"/>
        <w:snapToGrid w:val="0"/>
        <w:spacing w:line="560" w:lineRule="exact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</w:p>
    <w:p w:rsidR="00D9482A" w:rsidRPr="0007308B" w:rsidRDefault="00C84361" w:rsidP="00D9482A">
      <w:pPr>
        <w:widowControl/>
        <w:shd w:val="clear" w:color="auto" w:fill="FFFFFF"/>
        <w:snapToGrid w:val="0"/>
        <w:spacing w:line="560" w:lineRule="exact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第九条</w:t>
      </w:r>
      <w:r w:rsidR="00D9482A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ab/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本办法由党委宣传部负责解释。本办法自颁布之日起实施。</w:t>
      </w:r>
    </w:p>
    <w:p w:rsidR="00D9482A" w:rsidRPr="0007308B" w:rsidRDefault="00D9482A" w:rsidP="00D9482A">
      <w:pPr>
        <w:widowControl/>
        <w:shd w:val="clear" w:color="auto" w:fill="FFFFFF"/>
        <w:snapToGrid w:val="0"/>
        <w:spacing w:line="560" w:lineRule="exact"/>
        <w:ind w:firstLine="480"/>
        <w:jc w:val="right"/>
        <w:rPr>
          <w:rFonts w:ascii="仿宋_GB2312" w:eastAsia="仿宋_GB2312" w:hAnsi="Verdana" w:cs="宋体"/>
          <w:kern w:val="0"/>
          <w:sz w:val="32"/>
          <w:szCs w:val="32"/>
        </w:rPr>
      </w:pPr>
    </w:p>
    <w:p w:rsidR="00D9482A" w:rsidRPr="0007308B" w:rsidRDefault="00D9482A" w:rsidP="00D9482A">
      <w:pPr>
        <w:widowControl/>
        <w:shd w:val="clear" w:color="auto" w:fill="FFFFFF"/>
        <w:snapToGrid w:val="0"/>
        <w:spacing w:line="560" w:lineRule="exact"/>
        <w:ind w:firstLine="480"/>
        <w:jc w:val="right"/>
        <w:rPr>
          <w:rFonts w:ascii="仿宋_GB2312" w:eastAsia="仿宋_GB2312" w:hAnsi="Verdana" w:cs="宋体"/>
          <w:kern w:val="0"/>
          <w:sz w:val="32"/>
          <w:szCs w:val="32"/>
        </w:rPr>
      </w:pPr>
    </w:p>
    <w:p w:rsidR="00D9482A" w:rsidRPr="0007308B" w:rsidRDefault="00D9482A" w:rsidP="00D9482A">
      <w:pPr>
        <w:widowControl/>
        <w:shd w:val="clear" w:color="auto" w:fill="FFFFFF"/>
        <w:snapToGrid w:val="0"/>
        <w:spacing w:line="560" w:lineRule="exact"/>
        <w:ind w:firstLine="480"/>
        <w:jc w:val="right"/>
        <w:rPr>
          <w:rFonts w:ascii="仿宋_GB2312" w:eastAsia="仿宋_GB2312" w:hAnsi="Verdana" w:cs="宋体"/>
          <w:kern w:val="0"/>
          <w:sz w:val="32"/>
          <w:szCs w:val="32"/>
        </w:rPr>
      </w:pPr>
    </w:p>
    <w:p w:rsidR="00C84361" w:rsidRPr="0007308B" w:rsidRDefault="00C84361" w:rsidP="00D9482A">
      <w:pPr>
        <w:widowControl/>
        <w:shd w:val="clear" w:color="auto" w:fill="FFFFFF"/>
        <w:snapToGrid w:val="0"/>
        <w:spacing w:line="560" w:lineRule="exact"/>
        <w:ind w:firstLine="480"/>
        <w:jc w:val="righ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  <w:r w:rsidR="00776A62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中共</w:t>
      </w:r>
      <w:r w:rsidR="00D807B1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上海戏剧学院</w:t>
      </w:r>
      <w:r w:rsidR="00776A62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委员会</w:t>
      </w:r>
    </w:p>
    <w:p w:rsidR="00B45F49" w:rsidRPr="0007308B" w:rsidRDefault="00C84361" w:rsidP="00D9482A">
      <w:pPr>
        <w:widowControl/>
        <w:shd w:val="clear" w:color="auto" w:fill="FFFFFF"/>
        <w:snapToGrid w:val="0"/>
        <w:spacing w:line="560" w:lineRule="exact"/>
        <w:ind w:right="320"/>
        <w:jc w:val="right"/>
        <w:rPr>
          <w:rFonts w:ascii="仿宋_GB2312" w:eastAsia="仿宋_GB2312" w:hAnsi="Verdana" w:cs="宋体"/>
          <w:kern w:val="0"/>
          <w:sz w:val="32"/>
          <w:szCs w:val="32"/>
        </w:rPr>
      </w:pP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201</w:t>
      </w:r>
      <w:r w:rsidR="000505A9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8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年</w:t>
      </w:r>
      <w:r w:rsidR="000505A9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10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月</w:t>
      </w:r>
      <w:r w:rsidR="000E1EB0"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18</w:t>
      </w:r>
      <w:r w:rsidRPr="0007308B">
        <w:rPr>
          <w:rFonts w:ascii="仿宋_GB2312" w:eastAsia="仿宋_GB2312" w:hAnsi="Verdana" w:cs="宋体" w:hint="eastAsia"/>
          <w:kern w:val="0"/>
          <w:sz w:val="32"/>
          <w:szCs w:val="32"/>
        </w:rPr>
        <w:t>日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Verdana" w:cs="宋体" w:hint="eastAsia"/>
          <w:vanish/>
          <w:kern w:val="0"/>
          <w:sz w:val="32"/>
          <w:szCs w:val="32"/>
        </w:rPr>
        <w:t>?</w:t>
      </w:r>
      <w:r w:rsidRPr="0007308B">
        <w:rPr>
          <w:rFonts w:ascii="仿宋_GB2312" w:eastAsia="仿宋_GB2312" w:hAnsi="宋体" w:cs="宋体" w:hint="eastAsia"/>
          <w:vanish/>
          <w:kern w:val="0"/>
          <w:sz w:val="32"/>
          <w:szCs w:val="32"/>
        </w:rPr>
        <w:t>?</w:t>
      </w:r>
    </w:p>
    <w:sectPr w:rsidR="00B45F49" w:rsidRPr="0007308B" w:rsidSect="00113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E58" w:rsidRDefault="00F75E58" w:rsidP="00C84361">
      <w:r>
        <w:separator/>
      </w:r>
    </w:p>
  </w:endnote>
  <w:endnote w:type="continuationSeparator" w:id="0">
    <w:p w:rsidR="00F75E58" w:rsidRDefault="00F75E58" w:rsidP="00C8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E58" w:rsidRDefault="00F75E58" w:rsidP="00C84361">
      <w:r>
        <w:separator/>
      </w:r>
    </w:p>
  </w:footnote>
  <w:footnote w:type="continuationSeparator" w:id="0">
    <w:p w:rsidR="00F75E58" w:rsidRDefault="00F75E58" w:rsidP="00C8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70FE"/>
    <w:multiLevelType w:val="hybridMultilevel"/>
    <w:tmpl w:val="F58A318C"/>
    <w:lvl w:ilvl="0" w:tplc="47E48648">
      <w:start w:val="1"/>
      <w:numFmt w:val="decimal"/>
      <w:lvlText w:val="%1、"/>
      <w:lvlJc w:val="left"/>
      <w:pPr>
        <w:ind w:left="1560" w:hanging="720"/>
      </w:pPr>
      <w:rPr>
        <w:rFonts w:ascii="仿宋_GB2312" w:eastAsia="仿宋_GB2312" w:hAnsi="Verdana" w:cs="宋体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679"/>
    <w:rsid w:val="000149CE"/>
    <w:rsid w:val="0002260B"/>
    <w:rsid w:val="000345CA"/>
    <w:rsid w:val="00043504"/>
    <w:rsid w:val="000505A9"/>
    <w:rsid w:val="00050FBC"/>
    <w:rsid w:val="00056869"/>
    <w:rsid w:val="00056CB6"/>
    <w:rsid w:val="00067E30"/>
    <w:rsid w:val="0007308B"/>
    <w:rsid w:val="000928DB"/>
    <w:rsid w:val="000C5976"/>
    <w:rsid w:val="000E1EB0"/>
    <w:rsid w:val="000E2873"/>
    <w:rsid w:val="000E4B23"/>
    <w:rsid w:val="001139DA"/>
    <w:rsid w:val="00124445"/>
    <w:rsid w:val="00130A18"/>
    <w:rsid w:val="00147ED5"/>
    <w:rsid w:val="001505F5"/>
    <w:rsid w:val="00167EB7"/>
    <w:rsid w:val="00175ED8"/>
    <w:rsid w:val="001857AB"/>
    <w:rsid w:val="00196862"/>
    <w:rsid w:val="001A0E12"/>
    <w:rsid w:val="001B6CA3"/>
    <w:rsid w:val="001C3723"/>
    <w:rsid w:val="001E6851"/>
    <w:rsid w:val="001F3787"/>
    <w:rsid w:val="001F39CD"/>
    <w:rsid w:val="00254B21"/>
    <w:rsid w:val="002618A1"/>
    <w:rsid w:val="002640A4"/>
    <w:rsid w:val="00267985"/>
    <w:rsid w:val="002A435F"/>
    <w:rsid w:val="002B1E73"/>
    <w:rsid w:val="0031289B"/>
    <w:rsid w:val="00321B0E"/>
    <w:rsid w:val="00324C52"/>
    <w:rsid w:val="00352BD2"/>
    <w:rsid w:val="00353A90"/>
    <w:rsid w:val="00355463"/>
    <w:rsid w:val="003A67D3"/>
    <w:rsid w:val="003B49A9"/>
    <w:rsid w:val="003F7270"/>
    <w:rsid w:val="004076F5"/>
    <w:rsid w:val="004A40F4"/>
    <w:rsid w:val="004A43C1"/>
    <w:rsid w:val="005501FE"/>
    <w:rsid w:val="00586568"/>
    <w:rsid w:val="005B1D64"/>
    <w:rsid w:val="005C109E"/>
    <w:rsid w:val="005C4BB6"/>
    <w:rsid w:val="0061605F"/>
    <w:rsid w:val="00616D23"/>
    <w:rsid w:val="006564EC"/>
    <w:rsid w:val="00662D5D"/>
    <w:rsid w:val="006772EC"/>
    <w:rsid w:val="006B1F1C"/>
    <w:rsid w:val="006E0178"/>
    <w:rsid w:val="00745B8B"/>
    <w:rsid w:val="00756D56"/>
    <w:rsid w:val="00761AA9"/>
    <w:rsid w:val="00776A62"/>
    <w:rsid w:val="00777095"/>
    <w:rsid w:val="00794DF1"/>
    <w:rsid w:val="007A2171"/>
    <w:rsid w:val="007C23B7"/>
    <w:rsid w:val="007C69CF"/>
    <w:rsid w:val="007D1171"/>
    <w:rsid w:val="007F249E"/>
    <w:rsid w:val="008219AC"/>
    <w:rsid w:val="00835821"/>
    <w:rsid w:val="00865A06"/>
    <w:rsid w:val="008D1141"/>
    <w:rsid w:val="008E0428"/>
    <w:rsid w:val="008F5385"/>
    <w:rsid w:val="00906858"/>
    <w:rsid w:val="00912D8E"/>
    <w:rsid w:val="00914134"/>
    <w:rsid w:val="00937871"/>
    <w:rsid w:val="00947295"/>
    <w:rsid w:val="009644BD"/>
    <w:rsid w:val="009F0A81"/>
    <w:rsid w:val="00A6500A"/>
    <w:rsid w:val="00AE45C5"/>
    <w:rsid w:val="00AF41C2"/>
    <w:rsid w:val="00AF6679"/>
    <w:rsid w:val="00B1035B"/>
    <w:rsid w:val="00B11691"/>
    <w:rsid w:val="00B45F49"/>
    <w:rsid w:val="00B50D48"/>
    <w:rsid w:val="00B51992"/>
    <w:rsid w:val="00B84CAA"/>
    <w:rsid w:val="00B97D7C"/>
    <w:rsid w:val="00BB7BF1"/>
    <w:rsid w:val="00C0765B"/>
    <w:rsid w:val="00C12314"/>
    <w:rsid w:val="00C43CFF"/>
    <w:rsid w:val="00C54D73"/>
    <w:rsid w:val="00C72BCB"/>
    <w:rsid w:val="00C76B2E"/>
    <w:rsid w:val="00C80C58"/>
    <w:rsid w:val="00C81E85"/>
    <w:rsid w:val="00C84361"/>
    <w:rsid w:val="00CB3863"/>
    <w:rsid w:val="00CC2393"/>
    <w:rsid w:val="00CE6E65"/>
    <w:rsid w:val="00D02AC9"/>
    <w:rsid w:val="00D122A5"/>
    <w:rsid w:val="00D1566E"/>
    <w:rsid w:val="00D23532"/>
    <w:rsid w:val="00D23590"/>
    <w:rsid w:val="00D27735"/>
    <w:rsid w:val="00D66150"/>
    <w:rsid w:val="00D807B1"/>
    <w:rsid w:val="00D87C8D"/>
    <w:rsid w:val="00D91EB5"/>
    <w:rsid w:val="00D9482A"/>
    <w:rsid w:val="00DA0DEA"/>
    <w:rsid w:val="00DE6817"/>
    <w:rsid w:val="00E2570F"/>
    <w:rsid w:val="00E40AFB"/>
    <w:rsid w:val="00E61A5E"/>
    <w:rsid w:val="00E667E7"/>
    <w:rsid w:val="00E72ABB"/>
    <w:rsid w:val="00E82375"/>
    <w:rsid w:val="00E939A1"/>
    <w:rsid w:val="00EB70E2"/>
    <w:rsid w:val="00EF3251"/>
    <w:rsid w:val="00EF59F0"/>
    <w:rsid w:val="00F1234C"/>
    <w:rsid w:val="00F3371B"/>
    <w:rsid w:val="00F4535E"/>
    <w:rsid w:val="00F45F57"/>
    <w:rsid w:val="00F47C01"/>
    <w:rsid w:val="00F75E58"/>
    <w:rsid w:val="00F835A9"/>
    <w:rsid w:val="00FA7CE0"/>
    <w:rsid w:val="00FC221F"/>
    <w:rsid w:val="00FD6840"/>
    <w:rsid w:val="00FE573C"/>
    <w:rsid w:val="00FE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AA3F08-D69A-40AB-BD34-BB271CCB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43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4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4361"/>
    <w:rPr>
      <w:sz w:val="18"/>
      <w:szCs w:val="18"/>
    </w:rPr>
  </w:style>
  <w:style w:type="paragraph" w:styleId="a7">
    <w:name w:val="List Paragraph"/>
    <w:basedOn w:val="a"/>
    <w:uiPriority w:val="34"/>
    <w:qFormat/>
    <w:rsid w:val="000149C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2353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235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5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4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2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7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1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包立峰</dc:creator>
  <cp:lastModifiedBy>ZOU QI</cp:lastModifiedBy>
  <cp:revision>6</cp:revision>
  <cp:lastPrinted>2018-11-05T08:36:00Z</cp:lastPrinted>
  <dcterms:created xsi:type="dcterms:W3CDTF">2018-11-08T09:46:00Z</dcterms:created>
  <dcterms:modified xsi:type="dcterms:W3CDTF">2019-12-24T08:30:00Z</dcterms:modified>
</cp:coreProperties>
</file>